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E348" w14:textId="77777777" w:rsidR="008B1529" w:rsidRDefault="008B1529" w:rsidP="008B1529">
      <w:r>
        <w:rPr>
          <w:b/>
        </w:rPr>
        <w:t xml:space="preserve">Repentance </w:t>
      </w:r>
      <w:r>
        <w:t xml:space="preserve">from one’s sins, which are offenses against God that make one liable to punishment in the coming judgment (cf, Mk. </w:t>
      </w:r>
      <w:r w:rsidR="007C6E7D">
        <w:t xml:space="preserve">1:15; </w:t>
      </w:r>
      <w:r>
        <w:t>6:11-12</w:t>
      </w:r>
      <w:r w:rsidR="007C6E7D">
        <w:t>; Mt. 11:20-24=Lk.10:13-15; Mt. 12:41=Lk. 11:32; Mt. 3:11-12)</w:t>
      </w:r>
    </w:p>
    <w:p w14:paraId="4376FD06" w14:textId="77777777" w:rsidR="008B1529" w:rsidRPr="00D13A12" w:rsidRDefault="008B1529" w:rsidP="008B1529">
      <w:pPr>
        <w:rPr>
          <w:b/>
        </w:rPr>
      </w:pPr>
    </w:p>
    <w:p w14:paraId="46D5AE0A" w14:textId="77777777" w:rsidR="008B1529" w:rsidRDefault="008B1529" w:rsidP="007C6E7D">
      <w:r>
        <w:t>Involves a definitive break with one’s past life and society’s familiar and required ways of structuring life.</w:t>
      </w:r>
    </w:p>
    <w:p w14:paraId="0E828DD4" w14:textId="77777777" w:rsidR="007C6E7D" w:rsidRDefault="008B1529" w:rsidP="0026134F">
      <w:pPr>
        <w:pStyle w:val="ListParagraph"/>
        <w:numPr>
          <w:ilvl w:val="0"/>
          <w:numId w:val="8"/>
        </w:numPr>
      </w:pPr>
      <w:r w:rsidRPr="008B1529">
        <w:t>1 Kings 8:47</w:t>
      </w:r>
      <w:r>
        <w:t xml:space="preserve"> (cf. 2 Chron. 6:37):  “if they turn their heart…saying, ‘We have sinned and acted perversely and wickedly,’ if they repent with all their mind and with all their heart”</w:t>
      </w:r>
    </w:p>
    <w:p w14:paraId="4187A979" w14:textId="77777777" w:rsidR="008B1529" w:rsidRDefault="008B1529" w:rsidP="0026134F">
      <w:pPr>
        <w:pStyle w:val="ListParagraph"/>
        <w:numPr>
          <w:ilvl w:val="0"/>
          <w:numId w:val="8"/>
        </w:numPr>
      </w:pPr>
      <w:r>
        <w:t>Ezek. 18:30-31: “Repent and turn from all your transgressions, lest iniquity be your ruin. Cast away from you all the transgressions you have committed.”</w:t>
      </w:r>
    </w:p>
    <w:p w14:paraId="0C7D6E49" w14:textId="77777777" w:rsidR="008B1529" w:rsidRDefault="008B1529" w:rsidP="008B1529"/>
    <w:p w14:paraId="42FCAC81" w14:textId="77777777" w:rsidR="008B1529" w:rsidRDefault="0096537E" w:rsidP="008B1529">
      <w:r>
        <w:t xml:space="preserve">Sin against God causes </w:t>
      </w:r>
      <w:r w:rsidRPr="0096537E">
        <w:rPr>
          <w:u w:val="single"/>
        </w:rPr>
        <w:t>idols</w:t>
      </w:r>
      <w:r>
        <w:t xml:space="preserve"> to be taken into the heart, which leads on to </w:t>
      </w:r>
      <w:r w:rsidRPr="0096537E">
        <w:rPr>
          <w:u w:val="single"/>
        </w:rPr>
        <w:t>sexual immorality</w:t>
      </w:r>
      <w:r w:rsidR="00C66BFA">
        <w:t xml:space="preserve"> and to </w:t>
      </w:r>
      <w:r w:rsidR="00C66BFA">
        <w:rPr>
          <w:u w:val="single"/>
        </w:rPr>
        <w:t>violence</w:t>
      </w:r>
      <w:r>
        <w:t>, and there must be a defi</w:t>
      </w:r>
      <w:r w:rsidR="00C66BFA">
        <w:t>nitive break with these things.</w:t>
      </w:r>
    </w:p>
    <w:p w14:paraId="72729D5D" w14:textId="77777777" w:rsidR="0096537E" w:rsidRDefault="0096537E" w:rsidP="0026134F">
      <w:pPr>
        <w:pStyle w:val="ListParagraph"/>
        <w:numPr>
          <w:ilvl w:val="0"/>
          <w:numId w:val="11"/>
        </w:numPr>
      </w:pPr>
      <w:r>
        <w:t xml:space="preserve">Ezek. 14:6: “Repent and turn away from your idols, and turn away your face from all your abominations” (contrast v.7: the one “who </w:t>
      </w:r>
      <w:r>
        <w:lastRenderedPageBreak/>
        <w:t xml:space="preserve">separates himself from Me, </w:t>
      </w:r>
      <w:r w:rsidRPr="005F3837">
        <w:rPr>
          <w:u w:val="single"/>
        </w:rPr>
        <w:t>taking his idols into his heart</w:t>
      </w:r>
      <w:r>
        <w:t>”)</w:t>
      </w:r>
    </w:p>
    <w:p w14:paraId="320BE415" w14:textId="77777777" w:rsidR="0096537E" w:rsidRDefault="00937153" w:rsidP="0026134F">
      <w:pPr>
        <w:pStyle w:val="ListParagraph"/>
        <w:numPr>
          <w:ilvl w:val="0"/>
          <w:numId w:val="11"/>
        </w:numPr>
      </w:pPr>
      <w:r>
        <w:t xml:space="preserve">For </w:t>
      </w:r>
      <w:r w:rsidR="0096537E">
        <w:t>idolatry</w:t>
      </w:r>
      <w:r>
        <w:t xml:space="preserve"> as</w:t>
      </w:r>
      <w:r w:rsidR="0096537E">
        <w:t xml:space="preserve"> </w:t>
      </w:r>
      <w:r w:rsidR="00C66BFA">
        <w:t xml:space="preserve">associated with and </w:t>
      </w:r>
      <w:r w:rsidR="0096537E">
        <w:t xml:space="preserve">leading on to sexual immorality, see </w:t>
      </w:r>
      <w:r w:rsidR="005F3837">
        <w:t>Acts 15:20,29; 21:</w:t>
      </w:r>
      <w:r w:rsidR="00C66BFA">
        <w:t xml:space="preserve">25; 1 Cor. 5:10-11; 6:9; Eph. 5:5; Col. 3:5; </w:t>
      </w:r>
      <w:r w:rsidR="0096537E">
        <w:t>Rev. 2:</w:t>
      </w:r>
      <w:r w:rsidR="00C66BFA">
        <w:t>14,</w:t>
      </w:r>
      <w:r w:rsidR="0096537E">
        <w:t>20-21; 9:20-21</w:t>
      </w:r>
      <w:r w:rsidR="00C66BFA">
        <w:t>; 21:8; 22:15</w:t>
      </w:r>
      <w:r>
        <w:t>.</w:t>
      </w:r>
    </w:p>
    <w:p w14:paraId="543A8182" w14:textId="77777777" w:rsidR="0026134F" w:rsidRDefault="00937153" w:rsidP="0026134F">
      <w:pPr>
        <w:pStyle w:val="ListParagraph"/>
        <w:numPr>
          <w:ilvl w:val="0"/>
          <w:numId w:val="11"/>
        </w:numPr>
      </w:pPr>
      <w:r>
        <w:t>For idolatry as associated with violence and bloodshed, see Ps. 106:38; Ezek. 16:36-38; 22:3-4; 23:37; 33:25-26; 36:18</w:t>
      </w:r>
      <w:r w:rsidR="005F3837">
        <w:t xml:space="preserve">, etc. </w:t>
      </w:r>
    </w:p>
    <w:p w14:paraId="7F136D05" w14:textId="63874326" w:rsidR="008B1529" w:rsidRDefault="005F3837" w:rsidP="002150AB">
      <w:pPr>
        <w:pStyle w:val="ListParagraph"/>
        <w:numPr>
          <w:ilvl w:val="1"/>
          <w:numId w:val="21"/>
        </w:numPr>
      </w:pPr>
      <w:r>
        <w:t>In these passages, sexual immorality is often associated with and leads on to violence against another (even against a lover or one’s own children).</w:t>
      </w:r>
    </w:p>
    <w:p w14:paraId="274A57F9" w14:textId="77777777" w:rsidR="008B1529" w:rsidRDefault="008B1529" w:rsidP="008B1529">
      <w:pPr>
        <w:rPr>
          <w:b/>
        </w:rPr>
      </w:pPr>
    </w:p>
    <w:p w14:paraId="6A1DA85F" w14:textId="77777777" w:rsidR="008B1529" w:rsidRDefault="008B1529" w:rsidP="008B1529">
      <w:r>
        <w:rPr>
          <w:b/>
        </w:rPr>
        <w:t xml:space="preserve">Confession </w:t>
      </w:r>
      <w:r>
        <w:t>of faith in Christ as the unique and unsubstitutable Lord and Savior</w:t>
      </w:r>
      <w:r w:rsidR="00047ED5">
        <w:t xml:space="preserve"> (1 Tim. 2:5)</w:t>
      </w:r>
      <w:r>
        <w:t>, using the words of the Church’s baptismal creed</w:t>
      </w:r>
    </w:p>
    <w:p w14:paraId="0ED13834" w14:textId="77777777" w:rsidR="008B1529" w:rsidRDefault="00047ED5" w:rsidP="0026134F">
      <w:pPr>
        <w:pStyle w:val="ListParagraph"/>
        <w:numPr>
          <w:ilvl w:val="0"/>
          <w:numId w:val="15"/>
        </w:numPr>
      </w:pPr>
      <w:r>
        <w:t>By this, o</w:t>
      </w:r>
      <w:r w:rsidR="008B1529">
        <w:t>ne accepts the Church’s fai</w:t>
      </w:r>
      <w:r w:rsidR="00CB29E3">
        <w:t>th in Christ as one’s own faith, so that there is one Lord, one faith and one baptism. (Eph. 4:5).</w:t>
      </w:r>
    </w:p>
    <w:p w14:paraId="0B65E7C1" w14:textId="77777777" w:rsidR="00C97BB9" w:rsidRDefault="00C97BB9" w:rsidP="0026134F">
      <w:pPr>
        <w:pStyle w:val="ListParagraph"/>
        <w:numPr>
          <w:ilvl w:val="0"/>
          <w:numId w:val="15"/>
        </w:numPr>
      </w:pPr>
      <w:r>
        <w:t>This confession of faith should be made verbally and from the right motives (cf. Rom. 10:10).</w:t>
      </w:r>
    </w:p>
    <w:p w14:paraId="785FED7D" w14:textId="77777777" w:rsidR="00E041E4" w:rsidRDefault="00E041E4" w:rsidP="008B1529">
      <w:pPr>
        <w:rPr>
          <w:b/>
        </w:rPr>
      </w:pPr>
    </w:p>
    <w:p w14:paraId="1326D5E4" w14:textId="77777777" w:rsidR="00E041E4" w:rsidRDefault="00E041E4" w:rsidP="008B1529">
      <w:pPr>
        <w:rPr>
          <w:b/>
        </w:rPr>
      </w:pPr>
    </w:p>
    <w:p w14:paraId="6FA06D81" w14:textId="27263E9A" w:rsidR="00C6295D" w:rsidRDefault="008B1529" w:rsidP="008B1529">
      <w:r w:rsidRPr="00060B76">
        <w:rPr>
          <w:b/>
        </w:rPr>
        <w:lastRenderedPageBreak/>
        <w:t>Washing</w:t>
      </w:r>
      <w:r w:rsidR="00C6295D">
        <w:t xml:space="preserve"> with water/ dipping in water</w:t>
      </w:r>
    </w:p>
    <w:p w14:paraId="43D243CD" w14:textId="14985459" w:rsidR="00C6295D" w:rsidRDefault="00C6295D" w:rsidP="0026134F">
      <w:pPr>
        <w:pStyle w:val="ListParagraph"/>
        <w:numPr>
          <w:ilvl w:val="0"/>
          <w:numId w:val="17"/>
        </w:numPr>
      </w:pPr>
      <w:r>
        <w:t xml:space="preserve">A public act associated with </w:t>
      </w:r>
      <w:r w:rsidR="000C574F">
        <w:t xml:space="preserve">the confession of sins (Mt. 3:6; Mk. 1:5) and </w:t>
      </w:r>
      <w:r>
        <w:t>repentance (Mt. 3:11; Mk. 1:4=Lk. 3:3; Acts 2:38; 13:24; 19:4)</w:t>
      </w:r>
    </w:p>
    <w:p w14:paraId="3818B8AE" w14:textId="3D8CC30D" w:rsidR="00C6295D" w:rsidRDefault="00C6295D" w:rsidP="0026134F">
      <w:pPr>
        <w:pStyle w:val="ListParagraph"/>
        <w:numPr>
          <w:ilvl w:val="0"/>
          <w:numId w:val="17"/>
        </w:numPr>
      </w:pPr>
      <w:r>
        <w:t>Performed in the name of Jesus (Acts 2:38; 8:12,16; 10:48; 19:5; 22:16; cf. 1 Cor. 1:13,15) or (more comprehensively) the Father, Son and Holy Spirit (Mt. 28:19)</w:t>
      </w:r>
      <w:r w:rsidR="0026134F">
        <w:t>.</w:t>
      </w:r>
    </w:p>
    <w:p w14:paraId="722982D3" w14:textId="3466BD9D" w:rsidR="0026134F" w:rsidRDefault="0026134F" w:rsidP="0026134F">
      <w:pPr>
        <w:pStyle w:val="ListParagraph"/>
        <w:numPr>
          <w:ilvl w:val="0"/>
          <w:numId w:val="17"/>
        </w:numPr>
      </w:pPr>
      <w:r>
        <w:t>Through baptism one e</w:t>
      </w:r>
      <w:r w:rsidR="00DE5419">
        <w:t>nters into the death of Christ and is buried with him, putting to death our old self and destroying the power of sin, so that death no longer has dominion over us (i.e., powe</w:t>
      </w:r>
      <w:r w:rsidR="000C574F">
        <w:t>r to enslave us) (Rom. 6:3-14).</w:t>
      </w:r>
    </w:p>
    <w:p w14:paraId="343B510C" w14:textId="0A55BB14" w:rsidR="008B1529" w:rsidRDefault="000C574F" w:rsidP="008B1529">
      <w:pPr>
        <w:pStyle w:val="ListParagraph"/>
        <w:numPr>
          <w:ilvl w:val="0"/>
          <w:numId w:val="17"/>
        </w:numPr>
        <w:sectPr w:rsidR="008B1529" w:rsidSect="00E041E4">
          <w:headerReference w:type="even" r:id="rId9"/>
          <w:headerReference w:type="default" r:id="rId10"/>
          <w:pgSz w:w="15840" w:h="12240" w:orient="landscape"/>
          <w:pgMar w:top="1800" w:right="1296" w:bottom="1440" w:left="1296" w:header="720" w:footer="720" w:gutter="0"/>
          <w:cols w:num="3" w:space="720"/>
          <w:docGrid w:linePitch="360"/>
        </w:sectPr>
      </w:pPr>
      <w:r>
        <w:t>Through baptism as the “washing of regeneration” (Tit. 3:5), one receives the forgiveness of sins (Acts 2:38; 22:16; cf. Mk. 1:4=Lk. 3:3) and the gift of the Holy Spirit (Mt. 3:11</w:t>
      </w:r>
      <w:r w:rsidR="002150AB">
        <w:t>=Lk. 3:16=Acts 1:5=Acts 11:16; Jn. 1:33</w:t>
      </w:r>
      <w:r>
        <w:t>;</w:t>
      </w:r>
      <w:r w:rsidR="002150AB">
        <w:t xml:space="preserve"> Acts 2:38; 1 Cor. 12:13</w:t>
      </w:r>
      <w:r>
        <w:t xml:space="preserve"> cf. Mt. 3:16; 28:19</w:t>
      </w:r>
      <w:r w:rsidR="002150AB">
        <w:t>; Acts 10:47</w:t>
      </w:r>
      <w:r>
        <w:t>)</w:t>
      </w:r>
      <w:r w:rsidR="002150AB">
        <w:t>, is made part of the one body of Christ (1 Cor. 12:13) and share in Christ’s rising from the dead to new life (</w:t>
      </w:r>
      <w:r w:rsidR="00102743">
        <w:t>Rom. 6:4; Col. 2:12)</w:t>
      </w:r>
      <w:r w:rsidR="005B6C71">
        <w:t>.</w:t>
      </w:r>
      <w:bookmarkStart w:id="0" w:name="_GoBack"/>
      <w:bookmarkEnd w:id="0"/>
    </w:p>
    <w:p w14:paraId="7C280D66" w14:textId="77777777" w:rsidR="00690FA5" w:rsidRDefault="00690FA5"/>
    <w:sectPr w:rsidR="00690FA5" w:rsidSect="008B1529">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6AEC" w14:textId="77777777" w:rsidR="00E041E4" w:rsidRDefault="00E041E4" w:rsidP="00E041E4">
      <w:r>
        <w:separator/>
      </w:r>
    </w:p>
  </w:endnote>
  <w:endnote w:type="continuationSeparator" w:id="0">
    <w:p w14:paraId="0D28FC6F" w14:textId="77777777" w:rsidR="00E041E4" w:rsidRDefault="00E041E4" w:rsidP="00E0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B610" w14:textId="77777777" w:rsidR="00E041E4" w:rsidRDefault="00E041E4" w:rsidP="00E041E4">
      <w:r>
        <w:separator/>
      </w:r>
    </w:p>
  </w:footnote>
  <w:footnote w:type="continuationSeparator" w:id="0">
    <w:p w14:paraId="1F3171C8" w14:textId="77777777" w:rsidR="00E041E4" w:rsidRDefault="00E041E4" w:rsidP="00E04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0F4" w14:textId="77777777" w:rsidR="00E041E4" w:rsidRDefault="00E041E4">
    <w:pPr>
      <w:pStyle w:val="Header"/>
    </w:pPr>
    <w:sdt>
      <w:sdtPr>
        <w:id w:val="171999623"/>
        <w:placeholder>
          <w:docPart w:val="321DAEF7B0E6D44F82DEDD3EB71E5C9B"/>
        </w:placeholder>
        <w:temporary/>
        <w:showingPlcHdr/>
      </w:sdtPr>
      <w:sdtContent>
        <w:r>
          <w:t>[Type text]</w:t>
        </w:r>
      </w:sdtContent>
    </w:sdt>
    <w:r>
      <w:ptab w:relativeTo="margin" w:alignment="center" w:leader="none"/>
    </w:r>
    <w:sdt>
      <w:sdtPr>
        <w:id w:val="171999624"/>
        <w:placeholder>
          <w:docPart w:val="D94894E13418E44FA95CBA936AEE877A"/>
        </w:placeholder>
        <w:temporary/>
        <w:showingPlcHdr/>
      </w:sdtPr>
      <w:sdtContent>
        <w:r>
          <w:t>[Type text]</w:t>
        </w:r>
      </w:sdtContent>
    </w:sdt>
    <w:r>
      <w:ptab w:relativeTo="margin" w:alignment="right" w:leader="none"/>
    </w:r>
    <w:sdt>
      <w:sdtPr>
        <w:id w:val="171999625"/>
        <w:placeholder>
          <w:docPart w:val="FCD7D9670719FD43B330B7793D57C5C5"/>
        </w:placeholder>
        <w:temporary/>
        <w:showingPlcHdr/>
      </w:sdtPr>
      <w:sdtContent>
        <w:r>
          <w:t>[Type text]</w:t>
        </w:r>
      </w:sdtContent>
    </w:sdt>
  </w:p>
  <w:p w14:paraId="6B2F8131" w14:textId="77777777" w:rsidR="00E041E4" w:rsidRDefault="00E041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473" w14:textId="670F3174" w:rsidR="00E041E4" w:rsidRPr="00E041E4" w:rsidRDefault="00E041E4">
    <w:pPr>
      <w:pStyle w:val="Header"/>
      <w:rPr>
        <w:b/>
        <w:sz w:val="32"/>
        <w:szCs w:val="32"/>
      </w:rPr>
    </w:pPr>
    <w:r w:rsidRPr="00E041E4">
      <w:rPr>
        <w:b/>
        <w:sz w:val="32"/>
        <w:szCs w:val="32"/>
      </w:rPr>
      <w:ptab w:relativeTo="margin" w:alignment="center" w:leader="none"/>
    </w:r>
    <w:r w:rsidRPr="00E041E4">
      <w:rPr>
        <w:b/>
        <w:sz w:val="32"/>
        <w:szCs w:val="32"/>
      </w:rPr>
      <w:t>The Three Essential Elements of Baptism in the New Testament</w:t>
    </w:r>
    <w:r w:rsidRPr="00E041E4">
      <w:rPr>
        <w:b/>
        <w:sz w:val="32"/>
        <w:szCs w:val="32"/>
      </w:rPr>
      <w:ptab w:relativeTo="margin" w:alignment="right" w:leader="none"/>
    </w:r>
  </w:p>
  <w:p w14:paraId="704F3601" w14:textId="77777777" w:rsidR="00E041E4" w:rsidRDefault="00E041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6A04"/>
    <w:multiLevelType w:val="multilevel"/>
    <w:tmpl w:val="A3A2058A"/>
    <w:lvl w:ilvl="0">
      <w:start w:val="1"/>
      <w:numFmt w:val="bullet"/>
      <w:lvlText w:val=""/>
      <w:lvlJc w:val="left"/>
      <w:pPr>
        <w:ind w:left="216"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0E190A"/>
    <w:multiLevelType w:val="multilevel"/>
    <w:tmpl w:val="28303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85543B9"/>
    <w:multiLevelType w:val="hybridMultilevel"/>
    <w:tmpl w:val="B106C5FC"/>
    <w:lvl w:ilvl="0" w:tplc="71B6EF5C">
      <w:start w:val="1"/>
      <w:numFmt w:val="bullet"/>
      <w:lvlText w:val=""/>
      <w:lvlJc w:val="left"/>
      <w:pPr>
        <w:ind w:left="216" w:hanging="144"/>
      </w:pPr>
      <w:rPr>
        <w:rFonts w:ascii="Symbol" w:hAnsi="Symbol" w:hint="default"/>
      </w:rPr>
    </w:lvl>
    <w:lvl w:ilvl="1" w:tplc="214831B8">
      <w:start w:val="1"/>
      <w:numFmt w:val="bullet"/>
      <w:lvlText w:val="o"/>
      <w:lvlJc w:val="left"/>
      <w:pPr>
        <w:ind w:left="432"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B1C87"/>
    <w:multiLevelType w:val="hybridMultilevel"/>
    <w:tmpl w:val="3F5C1716"/>
    <w:lvl w:ilvl="0" w:tplc="A344F190">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92CB2"/>
    <w:multiLevelType w:val="hybridMultilevel"/>
    <w:tmpl w:val="0EA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C20EC"/>
    <w:multiLevelType w:val="hybridMultilevel"/>
    <w:tmpl w:val="7234AEC2"/>
    <w:lvl w:ilvl="0" w:tplc="686ED2AE">
      <w:start w:val="1"/>
      <w:numFmt w:val="bullet"/>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94724"/>
    <w:multiLevelType w:val="multilevel"/>
    <w:tmpl w:val="144C1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23A4AF7"/>
    <w:multiLevelType w:val="hybridMultilevel"/>
    <w:tmpl w:val="A6F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B42E0"/>
    <w:multiLevelType w:val="multilevel"/>
    <w:tmpl w:val="B106C5FC"/>
    <w:lvl w:ilvl="0">
      <w:start w:val="1"/>
      <w:numFmt w:val="bullet"/>
      <w:lvlText w:val=""/>
      <w:lvlJc w:val="left"/>
      <w:pPr>
        <w:ind w:left="216" w:hanging="144"/>
      </w:pPr>
      <w:rPr>
        <w:rFonts w:ascii="Symbol" w:hAnsi="Symbol" w:hint="default"/>
      </w:rPr>
    </w:lvl>
    <w:lvl w:ilvl="1">
      <w:start w:val="1"/>
      <w:numFmt w:val="bullet"/>
      <w:lvlText w:val="o"/>
      <w:lvlJc w:val="left"/>
      <w:pPr>
        <w:ind w:left="432" w:hanging="14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27A5B1C"/>
    <w:multiLevelType w:val="hybridMultilevel"/>
    <w:tmpl w:val="2830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37550"/>
    <w:multiLevelType w:val="hybridMultilevel"/>
    <w:tmpl w:val="A3A2058A"/>
    <w:lvl w:ilvl="0" w:tplc="71B6EF5C">
      <w:start w:val="1"/>
      <w:numFmt w:val="bullet"/>
      <w:lvlText w:val=""/>
      <w:lvlJc w:val="left"/>
      <w:pPr>
        <w:ind w:left="216"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A25C0"/>
    <w:multiLevelType w:val="multilevel"/>
    <w:tmpl w:val="7234AEC2"/>
    <w:lvl w:ilvl="0">
      <w:start w:val="1"/>
      <w:numFmt w:val="bullet"/>
      <w:lvlText w:val=""/>
      <w:lvlJc w:val="left"/>
      <w:pPr>
        <w:ind w:left="216"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7EF41F4"/>
    <w:multiLevelType w:val="hybridMultilevel"/>
    <w:tmpl w:val="F2309CDE"/>
    <w:lvl w:ilvl="0" w:tplc="71B6EF5C">
      <w:start w:val="1"/>
      <w:numFmt w:val="bullet"/>
      <w:lvlText w:val=""/>
      <w:lvlJc w:val="left"/>
      <w:pPr>
        <w:ind w:left="216" w:hanging="144"/>
      </w:pPr>
      <w:rPr>
        <w:rFonts w:ascii="Symbol" w:hAnsi="Symbol" w:hint="default"/>
      </w:rPr>
    </w:lvl>
    <w:lvl w:ilvl="1" w:tplc="CDD02170">
      <w:start w:val="1"/>
      <w:numFmt w:val="bullet"/>
      <w:lvlText w:val="o"/>
      <w:lvlJc w:val="left"/>
      <w:pPr>
        <w:ind w:left="576"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1274E"/>
    <w:multiLevelType w:val="hybridMultilevel"/>
    <w:tmpl w:val="144C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F7376"/>
    <w:multiLevelType w:val="multilevel"/>
    <w:tmpl w:val="F2309CDE"/>
    <w:lvl w:ilvl="0">
      <w:start w:val="1"/>
      <w:numFmt w:val="bullet"/>
      <w:lvlText w:val=""/>
      <w:lvlJc w:val="left"/>
      <w:pPr>
        <w:ind w:left="216" w:hanging="144"/>
      </w:pPr>
      <w:rPr>
        <w:rFonts w:ascii="Symbol" w:hAnsi="Symbol" w:hint="default"/>
      </w:rPr>
    </w:lvl>
    <w:lvl w:ilvl="1">
      <w:start w:val="1"/>
      <w:numFmt w:val="bullet"/>
      <w:lvlText w:val="o"/>
      <w:lvlJc w:val="left"/>
      <w:pPr>
        <w:ind w:left="576" w:hanging="14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E7E6151"/>
    <w:multiLevelType w:val="hybridMultilevel"/>
    <w:tmpl w:val="4A9C9624"/>
    <w:lvl w:ilvl="0" w:tplc="71B6EF5C">
      <w:start w:val="1"/>
      <w:numFmt w:val="bullet"/>
      <w:lvlText w:val=""/>
      <w:lvlJc w:val="left"/>
      <w:pPr>
        <w:ind w:left="216" w:hanging="144"/>
      </w:pPr>
      <w:rPr>
        <w:rFonts w:ascii="Symbol" w:hAnsi="Symbol" w:hint="default"/>
      </w:rPr>
    </w:lvl>
    <w:lvl w:ilvl="1" w:tplc="25BC04A6">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D14C2"/>
    <w:multiLevelType w:val="hybridMultilevel"/>
    <w:tmpl w:val="FD80C170"/>
    <w:lvl w:ilvl="0" w:tplc="8BB0820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95277"/>
    <w:multiLevelType w:val="hybridMultilevel"/>
    <w:tmpl w:val="D19253B6"/>
    <w:lvl w:ilvl="0" w:tplc="7A6AD114">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A6D66"/>
    <w:multiLevelType w:val="multilevel"/>
    <w:tmpl w:val="0EAAF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2352DDD"/>
    <w:multiLevelType w:val="multilevel"/>
    <w:tmpl w:val="A6FC9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8760A42"/>
    <w:multiLevelType w:val="multilevel"/>
    <w:tmpl w:val="FD80C170"/>
    <w:lvl w:ilvl="0">
      <w:start w:val="1"/>
      <w:numFmt w:val="bullet"/>
      <w:lvlText w:val=""/>
      <w:lvlJc w:val="left"/>
      <w:pPr>
        <w:ind w:left="216"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3"/>
  </w:num>
  <w:num w:numId="5">
    <w:abstractNumId w:val="19"/>
  </w:num>
  <w:num w:numId="6">
    <w:abstractNumId w:val="5"/>
  </w:num>
  <w:num w:numId="7">
    <w:abstractNumId w:val="11"/>
  </w:num>
  <w:num w:numId="8">
    <w:abstractNumId w:val="16"/>
  </w:num>
  <w:num w:numId="9">
    <w:abstractNumId w:val="20"/>
  </w:num>
  <w:num w:numId="10">
    <w:abstractNumId w:val="1"/>
  </w:num>
  <w:num w:numId="11">
    <w:abstractNumId w:val="10"/>
  </w:num>
  <w:num w:numId="12">
    <w:abstractNumId w:val="0"/>
  </w:num>
  <w:num w:numId="13">
    <w:abstractNumId w:val="12"/>
  </w:num>
  <w:num w:numId="14">
    <w:abstractNumId w:val="18"/>
  </w:num>
  <w:num w:numId="15">
    <w:abstractNumId w:val="3"/>
  </w:num>
  <w:num w:numId="16">
    <w:abstractNumId w:val="6"/>
  </w:num>
  <w:num w:numId="17">
    <w:abstractNumId w:val="17"/>
  </w:num>
  <w:num w:numId="18">
    <w:abstractNumId w:val="14"/>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29"/>
    <w:rsid w:val="00047ED5"/>
    <w:rsid w:val="000C574F"/>
    <w:rsid w:val="00102743"/>
    <w:rsid w:val="002150AB"/>
    <w:rsid w:val="0026134F"/>
    <w:rsid w:val="002C6C81"/>
    <w:rsid w:val="004E7E59"/>
    <w:rsid w:val="005B6C71"/>
    <w:rsid w:val="005F3837"/>
    <w:rsid w:val="00690FA5"/>
    <w:rsid w:val="007C6E7D"/>
    <w:rsid w:val="008B1529"/>
    <w:rsid w:val="00937153"/>
    <w:rsid w:val="0096537E"/>
    <w:rsid w:val="00C6295D"/>
    <w:rsid w:val="00C66BFA"/>
    <w:rsid w:val="00C97BB9"/>
    <w:rsid w:val="00CB29E3"/>
    <w:rsid w:val="00DE5419"/>
    <w:rsid w:val="00E0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2D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29"/>
    <w:pPr>
      <w:ind w:left="720"/>
      <w:contextualSpacing/>
    </w:pPr>
  </w:style>
  <w:style w:type="paragraph" w:styleId="Header">
    <w:name w:val="header"/>
    <w:basedOn w:val="Normal"/>
    <w:link w:val="HeaderChar"/>
    <w:uiPriority w:val="99"/>
    <w:unhideWhenUsed/>
    <w:rsid w:val="00E041E4"/>
    <w:pPr>
      <w:tabs>
        <w:tab w:val="center" w:pos="4320"/>
        <w:tab w:val="right" w:pos="8640"/>
      </w:tabs>
    </w:pPr>
  </w:style>
  <w:style w:type="character" w:customStyle="1" w:styleId="HeaderChar">
    <w:name w:val="Header Char"/>
    <w:basedOn w:val="DefaultParagraphFont"/>
    <w:link w:val="Header"/>
    <w:uiPriority w:val="99"/>
    <w:rsid w:val="00E041E4"/>
  </w:style>
  <w:style w:type="paragraph" w:styleId="Footer">
    <w:name w:val="footer"/>
    <w:basedOn w:val="Normal"/>
    <w:link w:val="FooterChar"/>
    <w:uiPriority w:val="99"/>
    <w:unhideWhenUsed/>
    <w:rsid w:val="00E041E4"/>
    <w:pPr>
      <w:tabs>
        <w:tab w:val="center" w:pos="4320"/>
        <w:tab w:val="right" w:pos="8640"/>
      </w:tabs>
    </w:pPr>
  </w:style>
  <w:style w:type="character" w:customStyle="1" w:styleId="FooterChar">
    <w:name w:val="Footer Char"/>
    <w:basedOn w:val="DefaultParagraphFont"/>
    <w:link w:val="Footer"/>
    <w:uiPriority w:val="99"/>
    <w:rsid w:val="00E04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29"/>
    <w:pPr>
      <w:ind w:left="720"/>
      <w:contextualSpacing/>
    </w:pPr>
  </w:style>
  <w:style w:type="paragraph" w:styleId="Header">
    <w:name w:val="header"/>
    <w:basedOn w:val="Normal"/>
    <w:link w:val="HeaderChar"/>
    <w:uiPriority w:val="99"/>
    <w:unhideWhenUsed/>
    <w:rsid w:val="00E041E4"/>
    <w:pPr>
      <w:tabs>
        <w:tab w:val="center" w:pos="4320"/>
        <w:tab w:val="right" w:pos="8640"/>
      </w:tabs>
    </w:pPr>
  </w:style>
  <w:style w:type="character" w:customStyle="1" w:styleId="HeaderChar">
    <w:name w:val="Header Char"/>
    <w:basedOn w:val="DefaultParagraphFont"/>
    <w:link w:val="Header"/>
    <w:uiPriority w:val="99"/>
    <w:rsid w:val="00E041E4"/>
  </w:style>
  <w:style w:type="paragraph" w:styleId="Footer">
    <w:name w:val="footer"/>
    <w:basedOn w:val="Normal"/>
    <w:link w:val="FooterChar"/>
    <w:uiPriority w:val="99"/>
    <w:unhideWhenUsed/>
    <w:rsid w:val="00E041E4"/>
    <w:pPr>
      <w:tabs>
        <w:tab w:val="center" w:pos="4320"/>
        <w:tab w:val="right" w:pos="8640"/>
      </w:tabs>
    </w:pPr>
  </w:style>
  <w:style w:type="character" w:customStyle="1" w:styleId="FooterChar">
    <w:name w:val="Footer Char"/>
    <w:basedOn w:val="DefaultParagraphFont"/>
    <w:link w:val="Footer"/>
    <w:uiPriority w:val="99"/>
    <w:rsid w:val="00E0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1DAEF7B0E6D44F82DEDD3EB71E5C9B"/>
        <w:category>
          <w:name w:val="General"/>
          <w:gallery w:val="placeholder"/>
        </w:category>
        <w:types>
          <w:type w:val="bbPlcHdr"/>
        </w:types>
        <w:behaviors>
          <w:behavior w:val="content"/>
        </w:behaviors>
        <w:guid w:val="{6864AB74-7C1D-B246-AB7B-D42A8B34BE36}"/>
      </w:docPartPr>
      <w:docPartBody>
        <w:p w14:paraId="7DC528F8" w14:textId="29069067" w:rsidR="00000000" w:rsidRDefault="009A0A7E" w:rsidP="009A0A7E">
          <w:pPr>
            <w:pStyle w:val="321DAEF7B0E6D44F82DEDD3EB71E5C9B"/>
          </w:pPr>
          <w:r>
            <w:t>[Type text]</w:t>
          </w:r>
        </w:p>
      </w:docPartBody>
    </w:docPart>
    <w:docPart>
      <w:docPartPr>
        <w:name w:val="D94894E13418E44FA95CBA936AEE877A"/>
        <w:category>
          <w:name w:val="General"/>
          <w:gallery w:val="placeholder"/>
        </w:category>
        <w:types>
          <w:type w:val="bbPlcHdr"/>
        </w:types>
        <w:behaviors>
          <w:behavior w:val="content"/>
        </w:behaviors>
        <w:guid w:val="{DA7D825F-A54B-1346-8FCD-E2EF2B9F015F}"/>
      </w:docPartPr>
      <w:docPartBody>
        <w:p w14:paraId="63E9DE1F" w14:textId="0AD7A59C" w:rsidR="00000000" w:rsidRDefault="009A0A7E" w:rsidP="009A0A7E">
          <w:pPr>
            <w:pStyle w:val="D94894E13418E44FA95CBA936AEE877A"/>
          </w:pPr>
          <w:r>
            <w:t>[Type text]</w:t>
          </w:r>
        </w:p>
      </w:docPartBody>
    </w:docPart>
    <w:docPart>
      <w:docPartPr>
        <w:name w:val="FCD7D9670719FD43B330B7793D57C5C5"/>
        <w:category>
          <w:name w:val="General"/>
          <w:gallery w:val="placeholder"/>
        </w:category>
        <w:types>
          <w:type w:val="bbPlcHdr"/>
        </w:types>
        <w:behaviors>
          <w:behavior w:val="content"/>
        </w:behaviors>
        <w:guid w:val="{151F157D-9FBC-3F4E-895E-0FE037D57984}"/>
      </w:docPartPr>
      <w:docPartBody>
        <w:p w14:paraId="73752EFE" w14:textId="4C92ABBF" w:rsidR="00000000" w:rsidRDefault="009A0A7E" w:rsidP="009A0A7E">
          <w:pPr>
            <w:pStyle w:val="FCD7D9670719FD43B330B7793D57C5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E"/>
    <w:rsid w:val="009A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DAEF7B0E6D44F82DEDD3EB71E5C9B">
    <w:name w:val="321DAEF7B0E6D44F82DEDD3EB71E5C9B"/>
    <w:rsid w:val="009A0A7E"/>
  </w:style>
  <w:style w:type="paragraph" w:customStyle="1" w:styleId="D94894E13418E44FA95CBA936AEE877A">
    <w:name w:val="D94894E13418E44FA95CBA936AEE877A"/>
    <w:rsid w:val="009A0A7E"/>
  </w:style>
  <w:style w:type="paragraph" w:customStyle="1" w:styleId="FCD7D9670719FD43B330B7793D57C5C5">
    <w:name w:val="FCD7D9670719FD43B330B7793D57C5C5"/>
    <w:rsid w:val="009A0A7E"/>
  </w:style>
  <w:style w:type="paragraph" w:customStyle="1" w:styleId="A71A6925EAF3984B9F38CB06E82C175E">
    <w:name w:val="A71A6925EAF3984B9F38CB06E82C175E"/>
    <w:rsid w:val="009A0A7E"/>
  </w:style>
  <w:style w:type="paragraph" w:customStyle="1" w:styleId="7BA88482866DD7448C101FA849D2B01F">
    <w:name w:val="7BA88482866DD7448C101FA849D2B01F"/>
    <w:rsid w:val="009A0A7E"/>
  </w:style>
  <w:style w:type="paragraph" w:customStyle="1" w:styleId="FAAABCA8EEB74D4781B46DE6F7162246">
    <w:name w:val="FAAABCA8EEB74D4781B46DE6F7162246"/>
    <w:rsid w:val="009A0A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DAEF7B0E6D44F82DEDD3EB71E5C9B">
    <w:name w:val="321DAEF7B0E6D44F82DEDD3EB71E5C9B"/>
    <w:rsid w:val="009A0A7E"/>
  </w:style>
  <w:style w:type="paragraph" w:customStyle="1" w:styleId="D94894E13418E44FA95CBA936AEE877A">
    <w:name w:val="D94894E13418E44FA95CBA936AEE877A"/>
    <w:rsid w:val="009A0A7E"/>
  </w:style>
  <w:style w:type="paragraph" w:customStyle="1" w:styleId="FCD7D9670719FD43B330B7793D57C5C5">
    <w:name w:val="FCD7D9670719FD43B330B7793D57C5C5"/>
    <w:rsid w:val="009A0A7E"/>
  </w:style>
  <w:style w:type="paragraph" w:customStyle="1" w:styleId="A71A6925EAF3984B9F38CB06E82C175E">
    <w:name w:val="A71A6925EAF3984B9F38CB06E82C175E"/>
    <w:rsid w:val="009A0A7E"/>
  </w:style>
  <w:style w:type="paragraph" w:customStyle="1" w:styleId="7BA88482866DD7448C101FA849D2B01F">
    <w:name w:val="7BA88482866DD7448C101FA849D2B01F"/>
    <w:rsid w:val="009A0A7E"/>
  </w:style>
  <w:style w:type="paragraph" w:customStyle="1" w:styleId="FAAABCA8EEB74D4781B46DE6F7162246">
    <w:name w:val="FAAABCA8EEB74D4781B46DE6F7162246"/>
    <w:rsid w:val="009A0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8873-32C6-7541-8B99-07E96688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5</cp:revision>
  <cp:lastPrinted>2013-09-16T14:37:00Z</cp:lastPrinted>
  <dcterms:created xsi:type="dcterms:W3CDTF">2013-09-15T23:59:00Z</dcterms:created>
  <dcterms:modified xsi:type="dcterms:W3CDTF">2013-09-16T14:38:00Z</dcterms:modified>
</cp:coreProperties>
</file>